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0B" w:rsidRDefault="00557E0B" w:rsidP="00557E0B">
      <w:pPr>
        <w:shd w:val="clear" w:color="auto" w:fill="FFFFFF"/>
        <w:spacing w:after="33" w:line="240" w:lineRule="auto"/>
        <w:rPr>
          <w:rFonts w:ascii="Verdana" w:eastAsia="Times New Roman" w:hAnsi="Verdana" w:cs="Tahoma"/>
          <w:color w:val="555555"/>
          <w:sz w:val="32"/>
          <w:szCs w:val="28"/>
          <w:lang w:eastAsia="ru-RU"/>
        </w:rPr>
      </w:pP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 xml:space="preserve">В МКДОУ «Улузский детский сад «Звезда» доступ к информационным системам и информационно-телекоммуникационным сетям осуществляется через интернет </w:t>
      </w:r>
    </w:p>
    <w:p w:rsidR="00557E0B" w:rsidRPr="00557E0B" w:rsidRDefault="00557E0B" w:rsidP="00557E0B">
      <w:pPr>
        <w:shd w:val="clear" w:color="auto" w:fill="FFFFFF"/>
        <w:spacing w:after="33" w:line="240" w:lineRule="auto"/>
        <w:rPr>
          <w:rFonts w:ascii="Tahoma" w:eastAsia="Times New Roman" w:hAnsi="Tahoma" w:cs="Tahoma"/>
          <w:color w:val="555555"/>
          <w:sz w:val="32"/>
          <w:szCs w:val="28"/>
          <w:lang w:eastAsia="ru-RU"/>
        </w:rPr>
      </w:pPr>
      <w:r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 xml:space="preserve">   </w:t>
      </w:r>
      <w:proofErr w:type="spellStart"/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>Wi-Fi</w:t>
      </w:r>
      <w:proofErr w:type="spellEnd"/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>:</w:t>
      </w:r>
    </w:p>
    <w:p w:rsidR="00557E0B" w:rsidRPr="00557E0B" w:rsidRDefault="00557E0B" w:rsidP="00557E0B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32"/>
          <w:szCs w:val="28"/>
          <w:lang w:eastAsia="ru-RU"/>
        </w:rPr>
      </w:pP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>Использование современных информационных технологий (ИКТ) активно используются и в группах.</w:t>
      </w:r>
    </w:p>
    <w:p w:rsidR="00557E0B" w:rsidRPr="00557E0B" w:rsidRDefault="00557E0B" w:rsidP="00557E0B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32"/>
          <w:szCs w:val="28"/>
          <w:lang w:eastAsia="ru-RU"/>
        </w:rPr>
      </w:pP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информационно-коммуникационные технологии обучения.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</w:r>
    </w:p>
    <w:p w:rsidR="00557E0B" w:rsidRPr="00557E0B" w:rsidRDefault="00557E0B" w:rsidP="00557E0B">
      <w:pPr>
        <w:shd w:val="clear" w:color="auto" w:fill="FFFFFF"/>
        <w:spacing w:before="33" w:after="33" w:line="240" w:lineRule="auto"/>
        <w:rPr>
          <w:rFonts w:ascii="Tahoma" w:eastAsia="Times New Roman" w:hAnsi="Tahoma" w:cs="Tahoma"/>
          <w:color w:val="555555"/>
          <w:sz w:val="32"/>
          <w:szCs w:val="28"/>
          <w:lang w:eastAsia="ru-RU"/>
        </w:rPr>
      </w:pP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 xml:space="preserve">Внедрение инновационных технологий в </w:t>
      </w:r>
      <w:proofErr w:type="gramStart"/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>образование</w:t>
      </w:r>
      <w:proofErr w:type="gramEnd"/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 xml:space="preserve"> прежде всего даст возможность улучшить качество обучения, повысить мотивацию детей к получению и усвоению новых знаний.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В нашем детском саду педагоги используют разнообразное оборудование: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Компьютеры;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Интерактивная доска;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Проектор;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Компьютер уверенно вошёл в нашу жизнь и занял в ней прочное положение.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Современные информационные технологии (ИКТ) активно используются в обеих группах.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Они применяются в разных видах деятельности: в коррекционно-развивающей работе с детьми, работе с педагогами, родителями и, наконец, в саморазвитии.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 xml:space="preserve">Среди технических новинок особое место занимают интерактивные доски </w:t>
      </w:r>
      <w:proofErr w:type="gramStart"/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>-к</w:t>
      </w:r>
      <w:proofErr w:type="gramEnd"/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t xml:space="preserve">омплекс оборудования, дающий 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lastRenderedPageBreak/>
        <w:t>возможность педагогу сделать процесс обучения ярким, наглядным, динамичным, создавать свои smart-проекты, а также более эффективно осуществлять обратную связь с детьми.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Интерактивная доска - это устройство, использующееся с проектором и компьютером. Изображение с компьютера выводится на интерактивную доску, как на обычный экран, с помощью проектора.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Программно-методический комплекс «Развитие речи» направлен на эффективное речевое развитие детей посредством интерактивных возможностей и глубоко продуманного содержания. Использование программы в работе педагога поможет формированию у детей слухового восприятия, навыков звукового анализа и синтеза, правильного произношения звуков, слогов, слов и умения связано говорить, самостоятельно выстраивать предложения.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Работа с педагогами.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семинарах.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 </w:t>
      </w:r>
      <w:r w:rsidRPr="00557E0B">
        <w:rPr>
          <w:rFonts w:ascii="Verdana" w:eastAsia="Times New Roman" w:hAnsi="Verdana" w:cs="Tahoma"/>
          <w:color w:val="555555"/>
          <w:sz w:val="32"/>
          <w:szCs w:val="28"/>
          <w:lang w:eastAsia="ru-RU"/>
        </w:rPr>
        <w:br/>
        <w:t>Использование ИКТ помогает в реализации творческих проектов.</w:t>
      </w:r>
    </w:p>
    <w:p w:rsidR="00557E0B" w:rsidRPr="00557E0B" w:rsidRDefault="00557E0B" w:rsidP="00557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E0B">
        <w:rPr>
          <w:rFonts w:ascii="Verdana" w:eastAsia="Times New Roman" w:hAnsi="Verdana" w:cs="Times New Roman"/>
          <w:color w:val="555555"/>
          <w:sz w:val="32"/>
          <w:szCs w:val="28"/>
          <w:shd w:val="clear" w:color="auto" w:fill="FFFFFF"/>
          <w:lang w:eastAsia="ru-RU"/>
        </w:rPr>
        <w:lastRenderedPageBreak/>
        <w:t> </w:t>
      </w:r>
      <w:r w:rsidRPr="00557E0B">
        <w:rPr>
          <w:rFonts w:ascii="Tahoma" w:eastAsia="Times New Roman" w:hAnsi="Tahoma" w:cs="Tahoma"/>
          <w:color w:val="555555"/>
          <w:sz w:val="32"/>
          <w:szCs w:val="28"/>
          <w:shd w:val="clear" w:color="auto" w:fill="FFFFFF"/>
          <w:lang w:eastAsia="ru-RU"/>
        </w:rPr>
        <w:t> </w:t>
      </w:r>
      <w:r w:rsidRPr="00557E0B">
        <w:rPr>
          <w:rFonts w:ascii="Verdana" w:eastAsia="Times New Roman" w:hAnsi="Verdana" w:cs="Times New Roman"/>
          <w:color w:val="555555"/>
          <w:sz w:val="32"/>
          <w:szCs w:val="28"/>
          <w:shd w:val="clear" w:color="auto" w:fill="FFFFFF"/>
          <w:lang w:eastAsia="ru-RU"/>
        </w:rPr>
        <w:t> </w:t>
      </w:r>
      <w:r w:rsidRPr="00557E0B">
        <w:rPr>
          <w:rFonts w:ascii="Tahoma" w:eastAsia="Times New Roman" w:hAnsi="Tahoma" w:cs="Tahoma"/>
          <w:color w:val="555555"/>
          <w:sz w:val="32"/>
          <w:szCs w:val="28"/>
          <w:shd w:val="clear" w:color="auto" w:fill="FFFFFF"/>
          <w:lang w:eastAsia="ru-RU"/>
        </w:rPr>
        <w:t> </w:t>
      </w:r>
      <w:r w:rsidRPr="00557E0B">
        <w:rPr>
          <w:rFonts w:ascii="Verdana" w:eastAsia="Times New Roman" w:hAnsi="Verdana" w:cs="Times New Roman"/>
          <w:color w:val="555555"/>
          <w:sz w:val="32"/>
          <w:szCs w:val="28"/>
          <w:shd w:val="clear" w:color="auto" w:fill="FFFFFF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before="83" w:after="83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 xml:space="preserve">Информация </w:t>
      </w:r>
      <w:proofErr w:type="gramStart"/>
      <w:r w:rsidRPr="00557E0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о</w:t>
      </w:r>
      <w:proofErr w:type="gramEnd"/>
      <w:r w:rsidRPr="00557E0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 xml:space="preserve"> электронных образовательных ресурсах, к которым обеспечивается доступ обучающихся</w:t>
      </w:r>
    </w:p>
    <w:p w:rsidR="00557E0B" w:rsidRPr="00557E0B" w:rsidRDefault="00557E0B" w:rsidP="00557E0B">
      <w:pPr>
        <w:shd w:val="clear" w:color="auto" w:fill="FFFFFF"/>
        <w:spacing w:before="199" w:after="199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МКДОУ имеются </w:t>
      </w:r>
      <w:r w:rsidRPr="00557E0B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технические средства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</w:t>
      </w:r>
    </w:p>
    <w:p w:rsidR="00557E0B" w:rsidRPr="00557E0B" w:rsidRDefault="00557E0B" w:rsidP="0055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0B">
        <w:rPr>
          <w:rFonts w:ascii="Arial" w:eastAsia="Times New Roman" w:hAnsi="Arial" w:cs="Arial"/>
          <w:color w:val="555555"/>
          <w:sz w:val="23"/>
          <w:szCs w:val="23"/>
          <w:shd w:val="clear" w:color="auto" w:fill="FFFFFF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компьютер,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ксерокс,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принтеры,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сканер,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ноутбук,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проектор,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Все компьютеры подключены к </w:t>
      </w:r>
      <w:proofErr w:type="spellStart"/>
      <w:proofErr w:type="gramStart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интернет-сети</w:t>
      </w:r>
      <w:proofErr w:type="spellEnd"/>
      <w:proofErr w:type="gramEnd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557E0B" w:rsidRPr="00557E0B" w:rsidRDefault="00557E0B" w:rsidP="00557E0B">
      <w:pPr>
        <w:shd w:val="clear" w:color="auto" w:fill="FFFFFF"/>
        <w:spacing w:before="50" w:after="0" w:line="240" w:lineRule="auto"/>
        <w:ind w:left="232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before="166"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b/>
          <w:bCs/>
          <w:i/>
          <w:iCs/>
          <w:color w:val="555555"/>
          <w:sz w:val="28"/>
          <w:szCs w:val="28"/>
          <w:lang w:eastAsia="ru-RU"/>
        </w:rPr>
        <w:t>Ссылки на информационно-образовательные ресурсы</w:t>
      </w:r>
    </w:p>
    <w:p w:rsidR="00557E0B" w:rsidRPr="00557E0B" w:rsidRDefault="00557E0B" w:rsidP="0055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0B">
        <w:rPr>
          <w:rFonts w:ascii="Arial" w:eastAsia="Times New Roman" w:hAnsi="Arial" w:cs="Arial"/>
          <w:color w:val="555555"/>
          <w:sz w:val="23"/>
          <w:szCs w:val="23"/>
          <w:shd w:val="clear" w:color="auto" w:fill="FFFFFF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4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Официальный сайт Министерства образования и науки Российской Федерации;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5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Федеральный портал «Российское образование;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6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Информационная система «Единое окно доступа к образовательным ресурсам»;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7" w:tgtFrame="_blank" w:history="1">
        <w:r w:rsidRPr="00557E0B">
          <w:rPr>
            <w:rFonts w:ascii="Tahoma" w:eastAsia="Times New Roman" w:hAnsi="Tahoma" w:cs="Tahoma"/>
            <w:i/>
            <w:iCs/>
            <w:color w:val="007AD0"/>
            <w:sz w:val="28"/>
            <w:u w:val="single"/>
            <w:lang w:eastAsia="ru-RU"/>
          </w:rPr>
          <w:t>Единая коллекция цифровых образовательных ресурсов;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8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Федеральная служба по надзору в сфере образования и науки (</w:t>
        </w:r>
        <w:proofErr w:type="spellStart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Рособрнадзор</w:t>
        </w:r>
        <w:proofErr w:type="spellEnd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);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9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Федеральное агентство по образованию (</w:t>
        </w:r>
        <w:proofErr w:type="spellStart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Рособразование</w:t>
        </w:r>
        <w:proofErr w:type="spellEnd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);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0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Федеральное агентство по науке и инновациям (</w:t>
        </w:r>
        <w:proofErr w:type="spellStart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Роснаука</w:t>
        </w:r>
        <w:proofErr w:type="spellEnd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)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1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Российский общеобразовательный портал;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2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Федеральный портал «Информационно-коммуникационные технологии в образовании»;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464" w:hanging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Courier New" w:eastAsia="Times New Roman" w:hAnsi="Courier New" w:cs="Courier New"/>
          <w:color w:val="555555"/>
          <w:sz w:val="20"/>
          <w:szCs w:val="20"/>
          <w:lang w:eastAsia="ru-RU"/>
        </w:rPr>
        <w:t>o</w:t>
      </w:r>
      <w:proofErr w:type="spellEnd"/>
      <w:r w:rsidRPr="00557E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                   </w:t>
      </w:r>
      <w:hyperlink r:id="rId13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Портал государственных услуг Российской Федерации</w:t>
        </w:r>
      </w:hyperlink>
    </w:p>
    <w:p w:rsidR="00557E0B" w:rsidRPr="00557E0B" w:rsidRDefault="00557E0B" w:rsidP="0055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0B">
        <w:rPr>
          <w:rFonts w:ascii="Arial" w:eastAsia="Times New Roman" w:hAnsi="Arial" w:cs="Arial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before="17" w:after="17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b/>
          <w:bCs/>
          <w:i/>
          <w:iCs/>
          <w:color w:val="555555"/>
          <w:sz w:val="28"/>
          <w:szCs w:val="28"/>
          <w:lang w:eastAsia="ru-RU"/>
        </w:rPr>
        <w:t>Каталог образовательных ресурсов для педагогов ДОУ</w:t>
      </w:r>
    </w:p>
    <w:p w:rsidR="00557E0B" w:rsidRPr="00557E0B" w:rsidRDefault="00557E0B" w:rsidP="00557E0B">
      <w:pPr>
        <w:shd w:val="clear" w:color="auto" w:fill="FFFFFF"/>
        <w:spacing w:before="17" w:after="17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4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Журнал «Управление дошкольным образовательным учреждением»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5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Журнал  «Справочник старшего воспитателя»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6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Журнал «Воспитатель ДОУ»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7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Журнал «Современный детский сад»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8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Журнал «Справочник руководителя дошкольного учреждения»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9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Журнал «Детский сад от</w:t>
        </w:r>
        <w:proofErr w:type="gramStart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 xml:space="preserve"> А</w:t>
        </w:r>
        <w:proofErr w:type="gramEnd"/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 xml:space="preserve"> до Я»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0" w:tgtFrame="_blank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Газета «Дошкольное образование»</w:t>
        </w:r>
      </w:hyperlink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before="17" w:after="17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b/>
          <w:bCs/>
          <w:color w:val="555555"/>
          <w:sz w:val="28"/>
          <w:lang w:eastAsia="ru-RU"/>
        </w:rPr>
        <w:t>Электронные образовательные ресурсы для дошкольника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1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http://detsad-kitty.ru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«Детсад» — сайт для детей и взрослых.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2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http://razigrushki.ru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  «Раз</w:t>
      </w: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Игрушки» — сайт для детей и родителей.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3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http://www.baby-news.net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</w:t>
      </w:r>
      <w:proofErr w:type="spellStart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Baby</w:t>
      </w:r>
      <w:proofErr w:type="spellEnd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proofErr w:type="spellStart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news</w:t>
      </w:r>
      <w:proofErr w:type="spellEnd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» — сайт для детей и родителей.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4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http://packpacku.com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 сайт для детей и родителей.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5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http://www.zonar.info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«Оригами — Мир своими руками».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6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http://www.1umka.ru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«Умка — Детский развивающий сайт».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7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http://bukashka.org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«Букашка», сайт для дошкольников.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49" w:right="17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8" w:history="1">
        <w:r w:rsidRPr="00557E0B">
          <w:rPr>
            <w:rFonts w:ascii="Arial" w:eastAsia="Times New Roman" w:hAnsi="Arial" w:cs="Arial"/>
            <w:sz w:val="23"/>
            <w:u w:val="single"/>
            <w:lang w:eastAsia="ru-RU"/>
          </w:rPr>
          <w:t>http://www.detkiuch.ru</w:t>
        </w:r>
      </w:hyperlink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– «</w:t>
      </w:r>
      <w:proofErr w:type="spellStart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Обучалки</w:t>
      </w:r>
      <w:proofErr w:type="spellEnd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 </w:t>
      </w:r>
      <w:proofErr w:type="spellStart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развивалки</w:t>
      </w:r>
      <w:proofErr w:type="spellEnd"/>
      <w:r w:rsidRPr="00557E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для детей».</w:t>
      </w:r>
    </w:p>
    <w:p w:rsidR="00557E0B" w:rsidRPr="00557E0B" w:rsidRDefault="00557E0B" w:rsidP="00557E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29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http://www.multirussia.ru</w:t>
        </w:r>
      </w:hyperlink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  МУЛЬТИ-РОССИЯ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spellStart"/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dag-uluzs.tvoysadik.ru</w:t>
      </w:r>
      <w:proofErr w:type="spellEnd"/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Детский портал «Звезда</w:t>
      </w:r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»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30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http://pochemu4ka.ru/</w:t>
        </w:r>
      </w:hyperlink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  Детский портал «Почемучка»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</w:t>
      </w:r>
    </w:p>
    <w:p w:rsidR="00557E0B" w:rsidRPr="00557E0B" w:rsidRDefault="00557E0B" w:rsidP="00557E0B">
      <w:pPr>
        <w:shd w:val="clear" w:color="auto" w:fill="FFFFFF"/>
        <w:spacing w:after="0" w:line="240" w:lineRule="auto"/>
        <w:ind w:left="232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31" w:history="1">
        <w:r w:rsidRPr="00557E0B">
          <w:rPr>
            <w:rFonts w:ascii="Arial" w:eastAsia="Times New Roman" w:hAnsi="Arial" w:cs="Arial"/>
            <w:i/>
            <w:iCs/>
            <w:sz w:val="23"/>
            <w:u w:val="single"/>
            <w:lang w:eastAsia="ru-RU"/>
          </w:rPr>
          <w:t>http://www.klepa.ru/</w:t>
        </w:r>
      </w:hyperlink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   Детский портал «</w:t>
      </w:r>
      <w:proofErr w:type="spellStart"/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Клепа</w:t>
      </w:r>
      <w:proofErr w:type="spellEnd"/>
      <w:r w:rsidRPr="00557E0B">
        <w:rPr>
          <w:rFonts w:ascii="Arial" w:eastAsia="Times New Roman" w:hAnsi="Arial" w:cs="Arial"/>
          <w:i/>
          <w:iCs/>
          <w:color w:val="555555"/>
          <w:sz w:val="23"/>
          <w:lang w:eastAsia="ru-RU"/>
        </w:rPr>
        <w:t>»</w:t>
      </w:r>
    </w:p>
    <w:p w:rsidR="000B4FF7" w:rsidRDefault="00557E0B" w:rsidP="00557E0B">
      <w:r w:rsidRPr="00557E0B">
        <w:rPr>
          <w:rFonts w:ascii="Verdana" w:eastAsia="Times New Roman" w:hAnsi="Verdana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57E0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57E0B">
        <w:rPr>
          <w:rFonts w:ascii="Verdana" w:eastAsia="Times New Roman" w:hAnsi="Verdana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57E0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557E0B">
        <w:rPr>
          <w:rFonts w:ascii="Verdana" w:eastAsia="Times New Roman" w:hAnsi="Verdana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0B4FF7" w:rsidSect="007D045A">
      <w:pgSz w:w="16834" w:h="16838"/>
      <w:pgMar w:top="1701" w:right="2552" w:bottom="1230" w:left="308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7E0B"/>
    <w:rsid w:val="000248CB"/>
    <w:rsid w:val="000B4FF7"/>
    <w:rsid w:val="004A438B"/>
    <w:rsid w:val="004E5002"/>
    <w:rsid w:val="00557E0B"/>
    <w:rsid w:val="006A09C3"/>
    <w:rsid w:val="007D045A"/>
    <w:rsid w:val="00A1066F"/>
    <w:rsid w:val="00B12A6D"/>
    <w:rsid w:val="00CA6FBC"/>
    <w:rsid w:val="00D120E1"/>
    <w:rsid w:val="00EC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BC"/>
  </w:style>
  <w:style w:type="paragraph" w:styleId="1">
    <w:name w:val="heading 1"/>
    <w:basedOn w:val="a"/>
    <w:next w:val="a"/>
    <w:link w:val="10"/>
    <w:uiPriority w:val="9"/>
    <w:qFormat/>
    <w:rsid w:val="00CA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6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F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6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6F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CA6FBC"/>
    <w:pPr>
      <w:spacing w:after="0" w:line="240" w:lineRule="auto"/>
    </w:pPr>
  </w:style>
  <w:style w:type="character" w:styleId="a5">
    <w:name w:val="Strong"/>
    <w:basedOn w:val="a0"/>
    <w:uiPriority w:val="22"/>
    <w:qFormat/>
    <w:rsid w:val="00557E0B"/>
    <w:rPr>
      <w:b/>
      <w:bCs/>
    </w:rPr>
  </w:style>
  <w:style w:type="character" w:styleId="a6">
    <w:name w:val="Emphasis"/>
    <w:basedOn w:val="a0"/>
    <w:uiPriority w:val="20"/>
    <w:qFormat/>
    <w:rsid w:val="00557E0B"/>
    <w:rPr>
      <w:i/>
      <w:iCs/>
    </w:rPr>
  </w:style>
  <w:style w:type="character" w:styleId="a7">
    <w:name w:val="Hyperlink"/>
    <w:basedOn w:val="a0"/>
    <w:uiPriority w:val="99"/>
    <w:semiHidden/>
    <w:unhideWhenUsed/>
    <w:rsid w:val="00557E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://www.menobr.ru/products/7/" TargetMode="External"/><Relationship Id="rId26" Type="http://schemas.openxmlformats.org/officeDocument/2006/relationships/hyperlink" Target="http://www.1umk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etsad-kitty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http://www.det-sad.com/sovremenni_det_sad" TargetMode="External"/><Relationship Id="rId25" Type="http://schemas.openxmlformats.org/officeDocument/2006/relationships/hyperlink" Target="http://www.zonar.info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shkolnik.ru/" TargetMode="External"/><Relationship Id="rId20" Type="http://schemas.openxmlformats.org/officeDocument/2006/relationships/hyperlink" Target="http://best-ru.net/cache/9988/" TargetMode="External"/><Relationship Id="rId29" Type="http://schemas.openxmlformats.org/officeDocument/2006/relationships/hyperlink" Target="http://www.multirussi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packpacku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vospitatel.resobr.ru/" TargetMode="External"/><Relationship Id="rId23" Type="http://schemas.openxmlformats.org/officeDocument/2006/relationships/hyperlink" Target="http://www.baby-news.net/" TargetMode="External"/><Relationship Id="rId28" Type="http://schemas.openxmlformats.org/officeDocument/2006/relationships/hyperlink" Target="http://www.detkiuch.ru/" TargetMode="External"/><Relationship Id="rId10" Type="http://schemas.openxmlformats.org/officeDocument/2006/relationships/hyperlink" Target="http://www.fasi.gov.ru/" TargetMode="External"/><Relationship Id="rId19" Type="http://schemas.openxmlformats.org/officeDocument/2006/relationships/hyperlink" Target="http://detsad-journal.narod.ru/" TargetMode="External"/><Relationship Id="rId31" Type="http://schemas.openxmlformats.org/officeDocument/2006/relationships/hyperlink" Target="http://www.klepa.ru/" TargetMode="External"/><Relationship Id="rId4" Type="http://schemas.openxmlformats.org/officeDocument/2006/relationships/hyperlink" Target="http://xn--80abucjiibhv9a.xn--p1ai/" TargetMode="Externa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edu.ru/modules.php?op=modload&amp;name=Web_Links&amp;file=index&amp;l_op=visit&amp;lid=89970" TargetMode="External"/><Relationship Id="rId22" Type="http://schemas.openxmlformats.org/officeDocument/2006/relationships/hyperlink" Target="http://razigrushki.ru/" TargetMode="External"/><Relationship Id="rId27" Type="http://schemas.openxmlformats.org/officeDocument/2006/relationships/hyperlink" Target="http://bukashka.org/" TargetMode="External"/><Relationship Id="rId30" Type="http://schemas.openxmlformats.org/officeDocument/2006/relationships/hyperlink" Target="http://pochemu4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1064</Words>
  <Characters>6071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Шекер</dc:creator>
  <cp:lastModifiedBy>Шекер</cp:lastModifiedBy>
  <cp:revision>1</cp:revision>
  <dcterms:created xsi:type="dcterms:W3CDTF">2019-03-05T09:37:00Z</dcterms:created>
  <dcterms:modified xsi:type="dcterms:W3CDTF">2019-03-05T09:46:00Z</dcterms:modified>
</cp:coreProperties>
</file>